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80EF2" w14:textId="77777777" w:rsidR="00114EB5" w:rsidRDefault="0064229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  <w:r w:rsidR="007C2DA8">
        <w:rPr>
          <w:rFonts w:ascii="Arial" w:eastAsia="Arial" w:hAnsi="Arial" w:cs="Arial"/>
          <w:sz w:val="16"/>
          <w:szCs w:val="16"/>
        </w:rPr>
        <w:t>6 февраля 2023 года</w:t>
      </w:r>
      <w:r w:rsidR="007C2DA8">
        <w:rPr>
          <w:rFonts w:ascii="Arial" w:eastAsia="Arial" w:hAnsi="Arial" w:cs="Arial"/>
          <w:color w:val="000000"/>
          <w:sz w:val="16"/>
          <w:szCs w:val="16"/>
        </w:rPr>
        <w:t>, Москва</w:t>
      </w:r>
    </w:p>
    <w:p w14:paraId="27C20A18" w14:textId="77777777" w:rsidR="00114EB5" w:rsidRPr="00642292" w:rsidRDefault="0041325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Соискатели на </w:t>
      </w:r>
      <w:proofErr w:type="spellStart"/>
      <w:r w:rsidR="00642292">
        <w:rPr>
          <w:rFonts w:ascii="Arial" w:eastAsia="Arial" w:hAnsi="Arial" w:cs="Arial"/>
          <w:b/>
          <w:sz w:val="28"/>
          <w:szCs w:val="28"/>
          <w:lang w:val="en-US"/>
        </w:rPr>
        <w:t>hh</w:t>
      </w:r>
      <w:proofErr w:type="spellEnd"/>
      <w:r w:rsidR="00642292" w:rsidRPr="00642292">
        <w:rPr>
          <w:rFonts w:ascii="Arial" w:eastAsia="Arial" w:hAnsi="Arial" w:cs="Arial"/>
          <w:b/>
          <w:sz w:val="28"/>
          <w:szCs w:val="28"/>
        </w:rPr>
        <w:t>.</w:t>
      </w:r>
      <w:proofErr w:type="spellStart"/>
      <w:r w:rsidR="00642292">
        <w:rPr>
          <w:rFonts w:ascii="Arial" w:eastAsia="Arial" w:hAnsi="Arial" w:cs="Arial"/>
          <w:b/>
          <w:sz w:val="28"/>
          <w:szCs w:val="28"/>
          <w:lang w:val="en-US"/>
        </w:rPr>
        <w:t>ru</w:t>
      </w:r>
      <w:proofErr w:type="spellEnd"/>
      <w:r w:rsidR="00642292" w:rsidRPr="00413251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смогут подтвердить свои знания английского</w:t>
      </w:r>
      <w:r w:rsidR="00642292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5A0A0CB0" w14:textId="77777777" w:rsidR="00955BC9" w:rsidRDefault="0041325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Крупнейшая российская платформа онлайн-рекрутинга </w:t>
      </w:r>
      <w:proofErr w:type="spellStart"/>
      <w:r>
        <w:rPr>
          <w:rFonts w:ascii="Arial" w:eastAsia="Arial" w:hAnsi="Arial" w:cs="Arial"/>
          <w:b/>
          <w:lang w:val="en-US"/>
        </w:rPr>
        <w:t>hh</w:t>
      </w:r>
      <w:proofErr w:type="spellEnd"/>
      <w:r w:rsidRPr="00413251">
        <w:rPr>
          <w:rFonts w:ascii="Arial" w:eastAsia="Arial" w:hAnsi="Arial" w:cs="Arial"/>
          <w:b/>
        </w:rPr>
        <w:t>.</w:t>
      </w:r>
      <w:proofErr w:type="spellStart"/>
      <w:r>
        <w:rPr>
          <w:rFonts w:ascii="Arial" w:eastAsia="Arial" w:hAnsi="Arial" w:cs="Arial"/>
          <w:b/>
          <w:lang w:val="en-US"/>
        </w:rPr>
        <w:t>ru</w:t>
      </w:r>
      <w:proofErr w:type="spellEnd"/>
      <w:r w:rsidRPr="00413251">
        <w:rPr>
          <w:rFonts w:ascii="Arial" w:eastAsia="Arial" w:hAnsi="Arial" w:cs="Arial"/>
          <w:b/>
        </w:rPr>
        <w:t xml:space="preserve"> </w:t>
      </w:r>
      <w:r w:rsidR="0083582C">
        <w:rPr>
          <w:rFonts w:ascii="Arial" w:eastAsia="Arial" w:hAnsi="Arial" w:cs="Arial"/>
          <w:b/>
        </w:rPr>
        <w:t xml:space="preserve">в партнерстве с </w:t>
      </w:r>
      <w:proofErr w:type="spellStart"/>
      <w:r w:rsidR="0083582C">
        <w:rPr>
          <w:rFonts w:ascii="Arial" w:eastAsia="Arial" w:hAnsi="Arial" w:cs="Arial"/>
          <w:b/>
          <w:lang w:val="en-US"/>
        </w:rPr>
        <w:t>Alibra</w:t>
      </w:r>
      <w:proofErr w:type="spellEnd"/>
      <w:r w:rsidR="0083582C" w:rsidRPr="0083582C">
        <w:rPr>
          <w:rFonts w:ascii="Arial" w:eastAsia="Arial" w:hAnsi="Arial" w:cs="Arial"/>
          <w:b/>
        </w:rPr>
        <w:t xml:space="preserve"> </w:t>
      </w:r>
      <w:r w:rsidR="0083582C">
        <w:rPr>
          <w:rFonts w:ascii="Arial" w:eastAsia="Arial" w:hAnsi="Arial" w:cs="Arial"/>
          <w:b/>
          <w:lang w:val="en-US"/>
        </w:rPr>
        <w:t>School</w:t>
      </w:r>
      <w:r w:rsidR="0083582C" w:rsidRPr="0083582C">
        <w:rPr>
          <w:rFonts w:ascii="Arial" w:eastAsia="Arial" w:hAnsi="Arial" w:cs="Arial"/>
          <w:b/>
        </w:rPr>
        <w:t xml:space="preserve"> </w:t>
      </w:r>
      <w:r w:rsidR="0083582C">
        <w:rPr>
          <w:rFonts w:ascii="Arial" w:eastAsia="Arial" w:hAnsi="Arial" w:cs="Arial"/>
          <w:b/>
        </w:rPr>
        <w:t xml:space="preserve">предоставила всем соискателям опцию подтверждения знания английского языка на любом уровне владения. </w:t>
      </w:r>
    </w:p>
    <w:p w14:paraId="4E95B133" w14:textId="35F32FB1" w:rsidR="00131E90" w:rsidRDefault="00955BC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bookmarkStart w:id="0" w:name="_Hlk127283846"/>
      <w:r>
        <w:rPr>
          <w:rFonts w:ascii="Arial" w:eastAsia="Arial" w:hAnsi="Arial" w:cs="Arial"/>
        </w:rPr>
        <w:t xml:space="preserve">Соискатели на </w:t>
      </w:r>
      <w:proofErr w:type="spellStart"/>
      <w:r>
        <w:rPr>
          <w:rFonts w:ascii="Arial" w:eastAsia="Arial" w:hAnsi="Arial" w:cs="Arial"/>
          <w:lang w:val="en-US"/>
        </w:rPr>
        <w:t>hh</w:t>
      </w:r>
      <w:proofErr w:type="spellEnd"/>
      <w:r w:rsidRPr="00955BC9">
        <w:rPr>
          <w:rFonts w:ascii="Arial" w:eastAsia="Arial" w:hAnsi="Arial" w:cs="Arial"/>
        </w:rPr>
        <w:t>.</w:t>
      </w:r>
      <w:proofErr w:type="spellStart"/>
      <w:r>
        <w:rPr>
          <w:rFonts w:ascii="Arial" w:eastAsia="Arial" w:hAnsi="Arial" w:cs="Arial"/>
          <w:lang w:val="en-US"/>
        </w:rPr>
        <w:t>ru</w:t>
      </w:r>
      <w:proofErr w:type="spellEnd"/>
      <w:r w:rsidRPr="00955B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теперь могут подтверждать свое владение английским языком на любом уровне от А1 до С2, пройдя соответствующий тест, сост</w:t>
      </w:r>
      <w:r w:rsidR="00131E90">
        <w:rPr>
          <w:rFonts w:ascii="Arial" w:eastAsia="Arial" w:hAnsi="Arial" w:cs="Arial"/>
        </w:rPr>
        <w:t>а</w:t>
      </w:r>
      <w:r>
        <w:rPr>
          <w:rFonts w:ascii="Arial" w:eastAsia="Arial" w:hAnsi="Arial" w:cs="Arial"/>
        </w:rPr>
        <w:t xml:space="preserve">вленный </w:t>
      </w:r>
      <w:r w:rsidR="00131E90">
        <w:rPr>
          <w:rFonts w:ascii="Arial" w:eastAsia="Arial" w:hAnsi="Arial" w:cs="Arial"/>
        </w:rPr>
        <w:t xml:space="preserve">экспертами </w:t>
      </w:r>
      <w:proofErr w:type="spellStart"/>
      <w:r>
        <w:rPr>
          <w:rFonts w:ascii="Arial" w:eastAsia="Arial" w:hAnsi="Arial" w:cs="Arial"/>
          <w:lang w:val="en-US"/>
        </w:rPr>
        <w:t>Alibra</w:t>
      </w:r>
      <w:proofErr w:type="spellEnd"/>
      <w:r w:rsidRPr="00955B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US"/>
        </w:rPr>
        <w:t>School</w:t>
      </w:r>
      <w:r w:rsidRPr="00955BC9">
        <w:rPr>
          <w:rFonts w:ascii="Arial" w:eastAsia="Arial" w:hAnsi="Arial" w:cs="Arial"/>
        </w:rPr>
        <w:t xml:space="preserve">. </w:t>
      </w:r>
      <w:r w:rsidR="008919EE">
        <w:rPr>
          <w:rFonts w:ascii="Arial" w:eastAsia="Arial" w:hAnsi="Arial" w:cs="Arial"/>
        </w:rPr>
        <w:t>Бесплатная о</w:t>
      </w:r>
      <w:r>
        <w:rPr>
          <w:rFonts w:ascii="Arial" w:eastAsia="Arial" w:hAnsi="Arial" w:cs="Arial"/>
        </w:rPr>
        <w:t xml:space="preserve">пция доступна соискателям любой профессии </w:t>
      </w:r>
      <w:r w:rsidR="00FE00A9">
        <w:rPr>
          <w:rFonts w:ascii="Arial" w:eastAsia="Arial" w:hAnsi="Arial" w:cs="Arial"/>
        </w:rPr>
        <w:t>на</w:t>
      </w:r>
      <w:r w:rsidRPr="00B47602">
        <w:rPr>
          <w:rFonts w:ascii="Arial" w:eastAsia="Arial" w:hAnsi="Arial" w:cs="Arial"/>
        </w:rPr>
        <w:t xml:space="preserve"> мобильных </w:t>
      </w:r>
      <w:r w:rsidR="00FE00A9">
        <w:rPr>
          <w:rFonts w:ascii="Arial" w:eastAsia="Arial" w:hAnsi="Arial" w:cs="Arial"/>
        </w:rPr>
        <w:t>платформах</w:t>
      </w:r>
      <w:r w:rsidRPr="00B47602">
        <w:rPr>
          <w:rFonts w:ascii="Arial" w:eastAsia="Arial" w:hAnsi="Arial" w:cs="Arial"/>
        </w:rPr>
        <w:t xml:space="preserve"> </w:t>
      </w:r>
      <w:proofErr w:type="spellStart"/>
      <w:r w:rsidRPr="00B47602">
        <w:rPr>
          <w:rFonts w:ascii="Arial" w:eastAsia="Arial" w:hAnsi="Arial" w:cs="Arial"/>
          <w:lang w:val="en-US"/>
        </w:rPr>
        <w:t>hh</w:t>
      </w:r>
      <w:proofErr w:type="spellEnd"/>
      <w:r w:rsidRPr="00B47602">
        <w:rPr>
          <w:rFonts w:ascii="Arial" w:eastAsia="Arial" w:hAnsi="Arial" w:cs="Arial"/>
        </w:rPr>
        <w:t>.</w:t>
      </w:r>
      <w:proofErr w:type="spellStart"/>
      <w:r w:rsidRPr="00B47602">
        <w:rPr>
          <w:rFonts w:ascii="Arial" w:eastAsia="Arial" w:hAnsi="Arial" w:cs="Arial"/>
          <w:lang w:val="en-US"/>
        </w:rPr>
        <w:t>ru</w:t>
      </w:r>
      <w:proofErr w:type="spellEnd"/>
      <w:r w:rsidRPr="00B47602">
        <w:rPr>
          <w:rFonts w:ascii="Arial" w:eastAsia="Arial" w:hAnsi="Arial" w:cs="Arial"/>
        </w:rPr>
        <w:t xml:space="preserve"> как при создании нового резюме, так и </w:t>
      </w:r>
      <w:r w:rsidR="00131E90" w:rsidRPr="00B47602">
        <w:rPr>
          <w:rFonts w:ascii="Arial" w:eastAsia="Arial" w:hAnsi="Arial" w:cs="Arial"/>
        </w:rPr>
        <w:t xml:space="preserve">при </w:t>
      </w:r>
      <w:r w:rsidRPr="00B47602">
        <w:rPr>
          <w:rFonts w:ascii="Arial" w:eastAsia="Arial" w:hAnsi="Arial" w:cs="Arial"/>
        </w:rPr>
        <w:t>редактировании</w:t>
      </w:r>
      <w:r>
        <w:rPr>
          <w:rFonts w:ascii="Arial" w:eastAsia="Arial" w:hAnsi="Arial" w:cs="Arial"/>
        </w:rPr>
        <w:t xml:space="preserve"> текущего или архивного. Время прохождения теста ограничено 10 минутами, </w:t>
      </w:r>
      <w:r w:rsidR="00131E90">
        <w:rPr>
          <w:rFonts w:ascii="Arial" w:eastAsia="Arial" w:hAnsi="Arial" w:cs="Arial"/>
        </w:rPr>
        <w:t xml:space="preserve">количество попыток – </w:t>
      </w:r>
      <w:r w:rsidR="00AE4FFD">
        <w:rPr>
          <w:rFonts w:ascii="Arial" w:eastAsia="Arial" w:hAnsi="Arial" w:cs="Arial"/>
        </w:rPr>
        <w:t>один</w:t>
      </w:r>
      <w:r w:rsidR="00131E90">
        <w:rPr>
          <w:rFonts w:ascii="Arial" w:eastAsia="Arial" w:hAnsi="Arial" w:cs="Arial"/>
        </w:rPr>
        <w:t xml:space="preserve"> раз в течение месяца. </w:t>
      </w:r>
    </w:p>
    <w:p w14:paraId="5FBBD5A1" w14:textId="7551F751" w:rsidR="00131E90" w:rsidRPr="00221478" w:rsidRDefault="00131E90" w:rsidP="00131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После успешного прохождения теста в резюме соискателя появится галочка и сообщение о подтверждени</w:t>
      </w:r>
      <w:r w:rsidR="00B47602">
        <w:rPr>
          <w:rFonts w:ascii="Arial" w:eastAsia="Arial" w:hAnsi="Arial" w:cs="Arial"/>
        </w:rPr>
        <w:t>и</w:t>
      </w:r>
      <w:r>
        <w:rPr>
          <w:rFonts w:ascii="Arial" w:eastAsia="Arial" w:hAnsi="Arial" w:cs="Arial"/>
        </w:rPr>
        <w:t xml:space="preserve"> уровня владения английским языком</w:t>
      </w:r>
      <w:bookmarkStart w:id="1" w:name="_GoBack"/>
      <w:bookmarkEnd w:id="1"/>
      <w:r w:rsidR="00B47602">
        <w:rPr>
          <w:rFonts w:ascii="Arial" w:eastAsia="Arial" w:hAnsi="Arial" w:cs="Arial"/>
        </w:rPr>
        <w:t xml:space="preserve">, выделенное зеленым цветом. Все это </w:t>
      </w:r>
      <w:r>
        <w:rPr>
          <w:rFonts w:ascii="Arial" w:eastAsia="Arial" w:hAnsi="Arial" w:cs="Arial"/>
        </w:rPr>
        <w:t xml:space="preserve">увидят работодатели при просмотре резюме. </w:t>
      </w:r>
      <w:r w:rsidR="00B47602">
        <w:rPr>
          <w:rFonts w:ascii="Arial" w:eastAsia="Arial" w:hAnsi="Arial" w:cs="Arial"/>
        </w:rPr>
        <w:t>П</w:t>
      </w:r>
      <w:r>
        <w:rPr>
          <w:rFonts w:ascii="Arial" w:eastAsia="Arial" w:hAnsi="Arial" w:cs="Arial"/>
        </w:rPr>
        <w:t>одтверждени</w:t>
      </w:r>
      <w:r w:rsidR="00B47602">
        <w:rPr>
          <w:rFonts w:ascii="Arial" w:eastAsia="Arial" w:hAnsi="Arial" w:cs="Arial"/>
        </w:rPr>
        <w:t>е</w:t>
      </w:r>
      <w:r>
        <w:rPr>
          <w:rFonts w:ascii="Arial" w:eastAsia="Arial" w:hAnsi="Arial" w:cs="Arial"/>
        </w:rPr>
        <w:t xml:space="preserve"> владения английским языком действует в течение одного года</w:t>
      </w:r>
      <w:r w:rsidR="008919EE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Если соискатель не сможет пройти тест, то это никак не отразится на форматировании его резюме и его позициях в поисковой выдаче </w:t>
      </w:r>
      <w:proofErr w:type="spellStart"/>
      <w:r>
        <w:rPr>
          <w:rFonts w:ascii="Arial" w:eastAsia="Arial" w:hAnsi="Arial" w:cs="Arial"/>
          <w:lang w:val="en-US"/>
        </w:rPr>
        <w:t>hh</w:t>
      </w:r>
      <w:proofErr w:type="spellEnd"/>
      <w:r w:rsidRPr="00131E90">
        <w:rPr>
          <w:rFonts w:ascii="Arial" w:eastAsia="Arial" w:hAnsi="Arial" w:cs="Arial"/>
        </w:rPr>
        <w:t>.</w:t>
      </w:r>
      <w:proofErr w:type="spellStart"/>
      <w:r>
        <w:rPr>
          <w:rFonts w:ascii="Arial" w:eastAsia="Arial" w:hAnsi="Arial" w:cs="Arial"/>
          <w:lang w:val="en-US"/>
        </w:rPr>
        <w:t>ru</w:t>
      </w:r>
      <w:proofErr w:type="spellEnd"/>
      <w:r>
        <w:rPr>
          <w:rFonts w:ascii="Arial" w:eastAsia="Arial" w:hAnsi="Arial" w:cs="Arial"/>
        </w:rPr>
        <w:t xml:space="preserve">, при этом ему будет предложено </w:t>
      </w:r>
      <w:r w:rsidRPr="0068350E">
        <w:rPr>
          <w:rFonts w:ascii="Arial" w:eastAsia="Arial" w:hAnsi="Arial" w:cs="Arial"/>
        </w:rPr>
        <w:t>пройти обучение</w:t>
      </w:r>
      <w:r>
        <w:rPr>
          <w:rFonts w:ascii="Arial" w:eastAsia="Arial" w:hAnsi="Arial" w:cs="Arial"/>
        </w:rPr>
        <w:t xml:space="preserve"> в </w:t>
      </w:r>
      <w:proofErr w:type="spellStart"/>
      <w:r>
        <w:rPr>
          <w:rFonts w:ascii="Arial" w:eastAsia="Arial" w:hAnsi="Arial" w:cs="Arial"/>
          <w:lang w:val="en-US"/>
        </w:rPr>
        <w:t>Alibra</w:t>
      </w:r>
      <w:proofErr w:type="spellEnd"/>
      <w:r w:rsidRPr="00955BC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n-US"/>
        </w:rPr>
        <w:t>School</w:t>
      </w:r>
      <w:r>
        <w:rPr>
          <w:rFonts w:ascii="Arial" w:eastAsia="Arial" w:hAnsi="Arial" w:cs="Arial"/>
        </w:rPr>
        <w:t xml:space="preserve"> </w:t>
      </w:r>
      <w:r w:rsidR="000101E3">
        <w:rPr>
          <w:rFonts w:ascii="Arial" w:eastAsia="Arial" w:hAnsi="Arial" w:cs="Arial"/>
        </w:rPr>
        <w:t xml:space="preserve">на специальных </w:t>
      </w:r>
      <w:r w:rsidR="00221478" w:rsidRPr="00FB5CDB">
        <w:rPr>
          <w:rFonts w:ascii="Arial" w:eastAsia="Arial" w:hAnsi="Arial" w:cs="Arial"/>
        </w:rPr>
        <w:t>выгодных</w:t>
      </w:r>
      <w:r w:rsidR="00221478">
        <w:rPr>
          <w:rFonts w:ascii="Arial" w:eastAsia="Arial" w:hAnsi="Arial" w:cs="Arial"/>
        </w:rPr>
        <w:t xml:space="preserve"> </w:t>
      </w:r>
      <w:r w:rsidR="000101E3">
        <w:rPr>
          <w:rFonts w:ascii="Arial" w:eastAsia="Arial" w:hAnsi="Arial" w:cs="Arial"/>
        </w:rPr>
        <w:t xml:space="preserve">условиях. </w:t>
      </w:r>
      <w:bookmarkEnd w:id="0"/>
    </w:p>
    <w:p w14:paraId="32741987" w14:textId="39EE2FDA" w:rsidR="00221478" w:rsidRPr="00F63D12" w:rsidRDefault="00131E90" w:rsidP="00F63D1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«Мы в </w:t>
      </w:r>
      <w:proofErr w:type="spellStart"/>
      <w:r>
        <w:rPr>
          <w:rFonts w:ascii="Arial" w:eastAsia="Arial" w:hAnsi="Arial" w:cs="Arial"/>
          <w:lang w:val="en-US"/>
        </w:rPr>
        <w:t>hh</w:t>
      </w:r>
      <w:proofErr w:type="spellEnd"/>
      <w:r w:rsidRPr="00131E90">
        <w:rPr>
          <w:rFonts w:ascii="Arial" w:eastAsia="Arial" w:hAnsi="Arial" w:cs="Arial"/>
        </w:rPr>
        <w:t>.</w:t>
      </w:r>
      <w:proofErr w:type="spellStart"/>
      <w:r>
        <w:rPr>
          <w:rFonts w:ascii="Arial" w:eastAsia="Arial" w:hAnsi="Arial" w:cs="Arial"/>
          <w:lang w:val="en-US"/>
        </w:rPr>
        <w:t>ru</w:t>
      </w:r>
      <w:proofErr w:type="spellEnd"/>
      <w:r w:rsidRPr="00131E90">
        <w:rPr>
          <w:rFonts w:ascii="Arial" w:eastAsia="Arial" w:hAnsi="Arial" w:cs="Arial"/>
        </w:rPr>
        <w:t xml:space="preserve"> </w:t>
      </w:r>
      <w:r w:rsidR="00C33D15">
        <w:rPr>
          <w:rFonts w:ascii="Arial" w:eastAsia="Arial" w:hAnsi="Arial" w:cs="Arial"/>
        </w:rPr>
        <w:t xml:space="preserve">активно </w:t>
      </w:r>
      <w:r>
        <w:rPr>
          <w:rFonts w:ascii="Arial" w:eastAsia="Arial" w:hAnsi="Arial" w:cs="Arial"/>
        </w:rPr>
        <w:t>р</w:t>
      </w:r>
      <w:r w:rsidRPr="00131E90">
        <w:rPr>
          <w:rFonts w:ascii="Arial" w:eastAsia="Arial" w:hAnsi="Arial" w:cs="Arial"/>
        </w:rPr>
        <w:t xml:space="preserve">аботаем над валидацией навыков </w:t>
      </w:r>
      <w:r w:rsidR="00C33D15">
        <w:rPr>
          <w:rFonts w:ascii="Arial" w:eastAsia="Arial" w:hAnsi="Arial" w:cs="Arial"/>
        </w:rPr>
        <w:t>соискателей</w:t>
      </w:r>
      <w:r w:rsidRPr="00131E90">
        <w:rPr>
          <w:rFonts w:ascii="Arial" w:eastAsia="Arial" w:hAnsi="Arial" w:cs="Arial"/>
        </w:rPr>
        <w:t>, чтобы работодатель получал подтвержденный по навыкам талант, а соискатель</w:t>
      </w:r>
      <w:r w:rsidR="00C33D15">
        <w:rPr>
          <w:rFonts w:ascii="Arial" w:eastAsia="Arial" w:hAnsi="Arial" w:cs="Arial"/>
        </w:rPr>
        <w:t xml:space="preserve"> в случае недостаточного владения навыками</w:t>
      </w:r>
      <w:r w:rsidRPr="00131E90">
        <w:rPr>
          <w:rFonts w:ascii="Arial" w:eastAsia="Arial" w:hAnsi="Arial" w:cs="Arial"/>
        </w:rPr>
        <w:t xml:space="preserve"> имел возможность после тестирования поучиться</w:t>
      </w:r>
      <w:r w:rsidR="00C33D15">
        <w:rPr>
          <w:rFonts w:ascii="Arial" w:eastAsia="Arial" w:hAnsi="Arial" w:cs="Arial"/>
        </w:rPr>
        <w:t xml:space="preserve">, - говорит Марина Дорохова, </w:t>
      </w:r>
      <w:r w:rsidR="00C33D15" w:rsidRPr="00C33D15">
        <w:rPr>
          <w:rFonts w:ascii="Arial" w:eastAsia="Arial" w:hAnsi="Arial" w:cs="Arial"/>
        </w:rPr>
        <w:t>лидер направления «Навыки» на hh.ru</w:t>
      </w:r>
      <w:r w:rsidR="00C33D15">
        <w:rPr>
          <w:rFonts w:ascii="Arial" w:eastAsia="Arial" w:hAnsi="Arial" w:cs="Arial"/>
        </w:rPr>
        <w:t>. – Требование к знанию английского язык</w:t>
      </w:r>
      <w:r w:rsidR="00B47602">
        <w:rPr>
          <w:rFonts w:ascii="Arial" w:eastAsia="Arial" w:hAnsi="Arial" w:cs="Arial"/>
        </w:rPr>
        <w:t>а</w:t>
      </w:r>
      <w:r w:rsidR="00C33D15">
        <w:rPr>
          <w:rFonts w:ascii="Arial" w:eastAsia="Arial" w:hAnsi="Arial" w:cs="Arial"/>
        </w:rPr>
        <w:t xml:space="preserve"> – одно из самых распространенных у работодателей, в прошлом году оно встречалось в 365 тыс. вакансий. Теперь рекрутеры смогут сразу понимать реально подтвержденные знания кандидатов и сосредоточиться во время собеседования на других навыках».</w:t>
      </w:r>
    </w:p>
    <w:p w14:paraId="6357CBAE" w14:textId="2B321361" w:rsidR="00221478" w:rsidRPr="00F27578" w:rsidRDefault="00221478" w:rsidP="00F2757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 w:rsidRPr="00F27578">
        <w:rPr>
          <w:rFonts w:ascii="Arial" w:eastAsia="Arial" w:hAnsi="Arial" w:cs="Arial"/>
        </w:rPr>
        <w:t xml:space="preserve">«Более 22 лет нашей миссией является эффективное обучение языкам для самых разных жизненных задач. </w:t>
      </w:r>
      <w:r w:rsidR="00915FD8" w:rsidRPr="00F27578">
        <w:rPr>
          <w:rFonts w:ascii="Arial" w:eastAsia="Arial" w:hAnsi="Arial" w:cs="Arial"/>
        </w:rPr>
        <w:t>Один из самых важных</w:t>
      </w:r>
      <w:r w:rsidR="00FB5CDB" w:rsidRPr="00F27578">
        <w:rPr>
          <w:rFonts w:ascii="Arial" w:eastAsia="Arial" w:hAnsi="Arial" w:cs="Arial"/>
        </w:rPr>
        <w:t xml:space="preserve"> и востребованных</w:t>
      </w:r>
      <w:r w:rsidR="00915FD8" w:rsidRPr="00F27578">
        <w:rPr>
          <w:rFonts w:ascii="Arial" w:eastAsia="Arial" w:hAnsi="Arial" w:cs="Arial"/>
        </w:rPr>
        <w:t xml:space="preserve"> языко</w:t>
      </w:r>
      <w:r w:rsidR="00FB5CDB" w:rsidRPr="00F27578">
        <w:rPr>
          <w:rFonts w:ascii="Arial" w:eastAsia="Arial" w:hAnsi="Arial" w:cs="Arial"/>
        </w:rPr>
        <w:t>в</w:t>
      </w:r>
      <w:r w:rsidR="00F63D12" w:rsidRPr="00F27578">
        <w:rPr>
          <w:rFonts w:ascii="Arial" w:eastAsia="Arial" w:hAnsi="Arial" w:cs="Arial"/>
        </w:rPr>
        <w:t xml:space="preserve"> </w:t>
      </w:r>
      <w:r w:rsidR="00A13951" w:rsidRPr="00F27578">
        <w:rPr>
          <w:rFonts w:ascii="Arial" w:eastAsia="Arial" w:hAnsi="Arial" w:cs="Arial"/>
        </w:rPr>
        <w:t xml:space="preserve">всегда </w:t>
      </w:r>
      <w:r w:rsidR="00F63D12" w:rsidRPr="00F27578">
        <w:rPr>
          <w:rFonts w:ascii="Arial" w:eastAsia="Arial" w:hAnsi="Arial" w:cs="Arial"/>
        </w:rPr>
        <w:t>был и остаётся</w:t>
      </w:r>
      <w:r w:rsidR="00915FD8" w:rsidRPr="00F27578">
        <w:rPr>
          <w:rFonts w:ascii="Arial" w:eastAsia="Arial" w:hAnsi="Arial" w:cs="Arial"/>
        </w:rPr>
        <w:t xml:space="preserve"> английский. Значительная часть студентов </w:t>
      </w:r>
      <w:proofErr w:type="spellStart"/>
      <w:r w:rsidR="00D948F3" w:rsidRPr="00F27578">
        <w:rPr>
          <w:rFonts w:ascii="Arial" w:eastAsia="Arial" w:hAnsi="Arial" w:cs="Arial"/>
        </w:rPr>
        <w:t>Alibra</w:t>
      </w:r>
      <w:proofErr w:type="spellEnd"/>
      <w:r w:rsidR="00D948F3" w:rsidRPr="00F27578">
        <w:rPr>
          <w:rFonts w:ascii="Arial" w:eastAsia="Arial" w:hAnsi="Arial" w:cs="Arial"/>
        </w:rPr>
        <w:t xml:space="preserve"> </w:t>
      </w:r>
      <w:proofErr w:type="spellStart"/>
      <w:r w:rsidR="00D948F3" w:rsidRPr="00F27578">
        <w:rPr>
          <w:rFonts w:ascii="Arial" w:eastAsia="Arial" w:hAnsi="Arial" w:cs="Arial"/>
        </w:rPr>
        <w:t>School</w:t>
      </w:r>
      <w:proofErr w:type="spellEnd"/>
      <w:r w:rsidR="00915FD8" w:rsidRPr="00F27578">
        <w:rPr>
          <w:rFonts w:ascii="Arial" w:eastAsia="Arial" w:hAnsi="Arial" w:cs="Arial"/>
        </w:rPr>
        <w:t xml:space="preserve"> </w:t>
      </w:r>
      <w:r w:rsidR="0068350E" w:rsidRPr="00F27578">
        <w:rPr>
          <w:rFonts w:ascii="Arial" w:eastAsia="Arial" w:hAnsi="Arial" w:cs="Arial"/>
        </w:rPr>
        <w:t>учат</w:t>
      </w:r>
      <w:r w:rsidR="00915FD8" w:rsidRPr="00F27578">
        <w:rPr>
          <w:rFonts w:ascii="Arial" w:eastAsia="Arial" w:hAnsi="Arial" w:cs="Arial"/>
        </w:rPr>
        <w:t xml:space="preserve"> </w:t>
      </w:r>
      <w:r w:rsidR="0011279E" w:rsidRPr="00F27578">
        <w:rPr>
          <w:rFonts w:ascii="Arial" w:eastAsia="Arial" w:hAnsi="Arial" w:cs="Arial"/>
        </w:rPr>
        <w:t>английский</w:t>
      </w:r>
      <w:r w:rsidR="00915FD8" w:rsidRPr="00F27578">
        <w:rPr>
          <w:rFonts w:ascii="Arial" w:eastAsia="Arial" w:hAnsi="Arial" w:cs="Arial"/>
        </w:rPr>
        <w:t xml:space="preserve"> для п</w:t>
      </w:r>
      <w:r w:rsidRPr="00F27578">
        <w:rPr>
          <w:rFonts w:ascii="Arial" w:eastAsia="Arial" w:hAnsi="Arial" w:cs="Arial"/>
        </w:rPr>
        <w:t>овышени</w:t>
      </w:r>
      <w:r w:rsidR="0068350E" w:rsidRPr="00F27578">
        <w:rPr>
          <w:rFonts w:ascii="Arial" w:eastAsia="Arial" w:hAnsi="Arial" w:cs="Arial"/>
        </w:rPr>
        <w:t>я</w:t>
      </w:r>
      <w:r w:rsidRPr="00F27578">
        <w:rPr>
          <w:rFonts w:ascii="Arial" w:eastAsia="Arial" w:hAnsi="Arial" w:cs="Arial"/>
        </w:rPr>
        <w:t xml:space="preserve"> сво</w:t>
      </w:r>
      <w:r w:rsidR="00F63D12" w:rsidRPr="00F27578">
        <w:rPr>
          <w:rFonts w:ascii="Arial" w:eastAsia="Arial" w:hAnsi="Arial" w:cs="Arial"/>
        </w:rPr>
        <w:t>их</w:t>
      </w:r>
      <w:r w:rsidRPr="00F27578">
        <w:rPr>
          <w:rFonts w:ascii="Arial" w:eastAsia="Arial" w:hAnsi="Arial" w:cs="Arial"/>
        </w:rPr>
        <w:t xml:space="preserve"> квалиф</w:t>
      </w:r>
      <w:r w:rsidR="00915FD8" w:rsidRPr="00F27578">
        <w:rPr>
          <w:rFonts w:ascii="Arial" w:eastAsia="Arial" w:hAnsi="Arial" w:cs="Arial"/>
        </w:rPr>
        <w:t>и</w:t>
      </w:r>
      <w:r w:rsidRPr="00F27578">
        <w:rPr>
          <w:rFonts w:ascii="Arial" w:eastAsia="Arial" w:hAnsi="Arial" w:cs="Arial"/>
        </w:rPr>
        <w:t>кации</w:t>
      </w:r>
      <w:r w:rsidR="00F63D12" w:rsidRPr="00F27578">
        <w:rPr>
          <w:rFonts w:ascii="Arial" w:eastAsia="Arial" w:hAnsi="Arial" w:cs="Arial"/>
        </w:rPr>
        <w:t xml:space="preserve"> и </w:t>
      </w:r>
      <w:r w:rsidRPr="00F27578">
        <w:rPr>
          <w:rFonts w:ascii="Arial" w:eastAsia="Arial" w:hAnsi="Arial" w:cs="Arial"/>
        </w:rPr>
        <w:t>ценности как специалиста</w:t>
      </w:r>
      <w:r w:rsidR="00915FD8" w:rsidRPr="00F27578">
        <w:rPr>
          <w:rFonts w:ascii="Arial" w:eastAsia="Arial" w:hAnsi="Arial" w:cs="Arial"/>
        </w:rPr>
        <w:t xml:space="preserve"> и получения более высокооплачиваемой работы, </w:t>
      </w:r>
      <w:r w:rsidR="00A13951" w:rsidRPr="00F27578">
        <w:rPr>
          <w:rFonts w:ascii="Arial" w:eastAsia="Arial" w:hAnsi="Arial" w:cs="Arial"/>
        </w:rPr>
        <w:t xml:space="preserve">а также </w:t>
      </w:r>
      <w:r w:rsidR="00915FD8" w:rsidRPr="00F27578">
        <w:rPr>
          <w:rFonts w:ascii="Arial" w:eastAsia="Arial" w:hAnsi="Arial" w:cs="Arial"/>
        </w:rPr>
        <w:t xml:space="preserve">для </w:t>
      </w:r>
      <w:r w:rsidRPr="00F27578">
        <w:rPr>
          <w:rFonts w:ascii="Arial" w:eastAsia="Arial" w:hAnsi="Arial" w:cs="Arial"/>
        </w:rPr>
        <w:t>подготовк</w:t>
      </w:r>
      <w:r w:rsidR="00915FD8" w:rsidRPr="00F27578">
        <w:rPr>
          <w:rFonts w:ascii="Arial" w:eastAsia="Arial" w:hAnsi="Arial" w:cs="Arial"/>
        </w:rPr>
        <w:t>и</w:t>
      </w:r>
      <w:r w:rsidRPr="00F27578">
        <w:rPr>
          <w:rFonts w:ascii="Arial" w:eastAsia="Arial" w:hAnsi="Arial" w:cs="Arial"/>
        </w:rPr>
        <w:t xml:space="preserve"> к </w:t>
      </w:r>
      <w:r w:rsidR="00915FD8" w:rsidRPr="00F27578">
        <w:rPr>
          <w:rFonts w:ascii="Arial" w:eastAsia="Arial" w:hAnsi="Arial" w:cs="Arial"/>
        </w:rPr>
        <w:t xml:space="preserve">международным </w:t>
      </w:r>
      <w:r w:rsidRPr="00F27578">
        <w:rPr>
          <w:rFonts w:ascii="Arial" w:eastAsia="Arial" w:hAnsi="Arial" w:cs="Arial"/>
        </w:rPr>
        <w:t xml:space="preserve">экзаменам и переездам, – говорит Евгений </w:t>
      </w:r>
      <w:proofErr w:type="spellStart"/>
      <w:r w:rsidRPr="00F27578">
        <w:rPr>
          <w:rFonts w:ascii="Arial" w:eastAsia="Arial" w:hAnsi="Arial" w:cs="Arial"/>
        </w:rPr>
        <w:t>Никипелов</w:t>
      </w:r>
      <w:proofErr w:type="spellEnd"/>
      <w:r w:rsidRPr="00F27578">
        <w:rPr>
          <w:rFonts w:ascii="Arial" w:eastAsia="Arial" w:hAnsi="Arial" w:cs="Arial"/>
        </w:rPr>
        <w:t xml:space="preserve">, </w:t>
      </w:r>
      <w:r w:rsidR="009527A5" w:rsidRPr="00F27578">
        <w:rPr>
          <w:rFonts w:ascii="Arial" w:eastAsia="Arial" w:hAnsi="Arial" w:cs="Arial"/>
        </w:rPr>
        <w:t>д</w:t>
      </w:r>
      <w:r w:rsidRPr="00F27578">
        <w:rPr>
          <w:rFonts w:ascii="Arial" w:eastAsia="Arial" w:hAnsi="Arial" w:cs="Arial"/>
        </w:rPr>
        <w:t xml:space="preserve">иректор </w:t>
      </w:r>
      <w:proofErr w:type="spellStart"/>
      <w:r w:rsidRPr="00F27578">
        <w:rPr>
          <w:rFonts w:ascii="Arial" w:eastAsia="Arial" w:hAnsi="Arial" w:cs="Arial"/>
        </w:rPr>
        <w:t>Alibra</w:t>
      </w:r>
      <w:proofErr w:type="spellEnd"/>
      <w:r w:rsidRPr="00F27578">
        <w:rPr>
          <w:rFonts w:ascii="Arial" w:eastAsia="Arial" w:hAnsi="Arial" w:cs="Arial"/>
        </w:rPr>
        <w:t xml:space="preserve"> </w:t>
      </w:r>
      <w:proofErr w:type="spellStart"/>
      <w:r w:rsidRPr="00F27578">
        <w:rPr>
          <w:rFonts w:ascii="Arial" w:eastAsia="Arial" w:hAnsi="Arial" w:cs="Arial"/>
        </w:rPr>
        <w:t>School</w:t>
      </w:r>
      <w:proofErr w:type="spellEnd"/>
      <w:r w:rsidRPr="00F27578">
        <w:rPr>
          <w:rFonts w:ascii="Arial" w:eastAsia="Arial" w:hAnsi="Arial" w:cs="Arial"/>
        </w:rPr>
        <w:t xml:space="preserve">. –  </w:t>
      </w:r>
      <w:r w:rsidR="009A21B6" w:rsidRPr="00F27578">
        <w:rPr>
          <w:rFonts w:ascii="Arial" w:eastAsia="Arial" w:hAnsi="Arial" w:cs="Arial"/>
        </w:rPr>
        <w:t xml:space="preserve">В основе нашего подхода лежат современные эффективные научные методы изучения языков. Благодаря логико-ассоциативному подходу грамматика воспринимается просто и запоминается естественным образом, без механического заучивания. Новые слова остаются в памяти навсегда за счет системы семикратных интервальных повторений, интегрированной в мобильном приложении. Полученные знания можно оттачивать на интерактивной онлайн-платформе, где отображается весь прогресс ученика. С методикой </w:t>
      </w:r>
      <w:proofErr w:type="spellStart"/>
      <w:r w:rsidR="009A21B6" w:rsidRPr="00F27578">
        <w:rPr>
          <w:rFonts w:ascii="Arial" w:eastAsia="Arial" w:hAnsi="Arial" w:cs="Arial"/>
        </w:rPr>
        <w:t>Alibra</w:t>
      </w:r>
      <w:proofErr w:type="spellEnd"/>
      <w:r w:rsidR="009A21B6" w:rsidRPr="00F27578">
        <w:rPr>
          <w:rFonts w:ascii="Arial" w:eastAsia="Arial" w:hAnsi="Arial" w:cs="Arial"/>
        </w:rPr>
        <w:t xml:space="preserve"> </w:t>
      </w:r>
      <w:proofErr w:type="spellStart"/>
      <w:r w:rsidR="009A21B6" w:rsidRPr="00F27578">
        <w:rPr>
          <w:rFonts w:ascii="Arial" w:eastAsia="Arial" w:hAnsi="Arial" w:cs="Arial"/>
        </w:rPr>
        <w:t>School</w:t>
      </w:r>
      <w:proofErr w:type="spellEnd"/>
      <w:r w:rsidR="009A21B6" w:rsidRPr="00F27578">
        <w:rPr>
          <w:rFonts w:ascii="Arial" w:eastAsia="Arial" w:hAnsi="Arial" w:cs="Arial"/>
        </w:rPr>
        <w:t xml:space="preserve"> в разы экономятся силы и время, при этом результаты обычно превосходят все ожидания. </w:t>
      </w:r>
      <w:r w:rsidRPr="00F27578">
        <w:rPr>
          <w:rFonts w:ascii="Arial" w:eastAsia="Arial" w:hAnsi="Arial" w:cs="Arial"/>
        </w:rPr>
        <w:t xml:space="preserve">Мы рады реализовать совместный проект с такой серьезной платформой как </w:t>
      </w:r>
      <w:proofErr w:type="spellStart"/>
      <w:r w:rsidR="00F27578">
        <w:rPr>
          <w:rFonts w:ascii="Arial" w:eastAsia="Arial" w:hAnsi="Arial" w:cs="Arial"/>
          <w:lang w:val="en-US"/>
        </w:rPr>
        <w:t>hh</w:t>
      </w:r>
      <w:proofErr w:type="spellEnd"/>
      <w:r w:rsidR="00F27578" w:rsidRPr="00F27578">
        <w:rPr>
          <w:rFonts w:ascii="Arial" w:eastAsia="Arial" w:hAnsi="Arial" w:cs="Arial"/>
        </w:rPr>
        <w:t>.</w:t>
      </w:r>
      <w:proofErr w:type="spellStart"/>
      <w:r w:rsidR="00F27578">
        <w:rPr>
          <w:rFonts w:ascii="Arial" w:eastAsia="Arial" w:hAnsi="Arial" w:cs="Arial"/>
          <w:lang w:val="en-US"/>
        </w:rPr>
        <w:t>ru</w:t>
      </w:r>
      <w:proofErr w:type="spellEnd"/>
      <w:r w:rsidRPr="00F27578">
        <w:rPr>
          <w:rFonts w:ascii="Arial" w:eastAsia="Arial" w:hAnsi="Arial" w:cs="Arial"/>
        </w:rPr>
        <w:t xml:space="preserve">. Уверен, такое сотрудничество принесет большую пользу и соискателям, и рекрутерам, и компаниям в целом». </w:t>
      </w:r>
    </w:p>
    <w:p w14:paraId="59D31441" w14:textId="77777777" w:rsidR="00221478" w:rsidRPr="009A21B6" w:rsidRDefault="00221478" w:rsidP="005020B6">
      <w:pPr>
        <w:pStyle w:val="ac"/>
        <w:rPr>
          <w:rFonts w:ascii="Arial Nova" w:hAnsi="Arial Nova"/>
        </w:rPr>
      </w:pPr>
    </w:p>
    <w:p w14:paraId="360A9037" w14:textId="77777777" w:rsidR="00C33D15" w:rsidRPr="009A21B6" w:rsidRDefault="008512F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 w:rsidRPr="009A21B6">
        <w:rPr>
          <w:rFonts w:ascii="Arial" w:eastAsia="Arial" w:hAnsi="Arial" w:cs="Arial"/>
        </w:rPr>
        <w:lastRenderedPageBreak/>
        <w:t>В конце 2022 года</w:t>
      </w:r>
      <w:r w:rsidR="00C33D15" w:rsidRPr="009A21B6">
        <w:rPr>
          <w:rFonts w:ascii="Arial" w:eastAsia="Arial" w:hAnsi="Arial" w:cs="Arial"/>
        </w:rPr>
        <w:t xml:space="preserve"> в рамках </w:t>
      </w:r>
      <w:proofErr w:type="spellStart"/>
      <w:r w:rsidR="00C33D15" w:rsidRPr="009A21B6">
        <w:rPr>
          <w:rFonts w:ascii="Arial" w:eastAsia="Arial" w:hAnsi="Arial" w:cs="Arial"/>
        </w:rPr>
        <w:t>Skill-based</w:t>
      </w:r>
      <w:proofErr w:type="spellEnd"/>
      <w:r w:rsidRPr="009A21B6">
        <w:rPr>
          <w:rFonts w:ascii="Arial" w:eastAsia="Arial" w:hAnsi="Arial" w:cs="Arial"/>
        </w:rPr>
        <w:t xml:space="preserve"> направления </w:t>
      </w:r>
      <w:proofErr w:type="spellStart"/>
      <w:r w:rsidRPr="009A21B6">
        <w:rPr>
          <w:rFonts w:ascii="Arial" w:eastAsia="Arial" w:hAnsi="Arial" w:cs="Arial"/>
          <w:lang w:val="en-US"/>
        </w:rPr>
        <w:t>hh</w:t>
      </w:r>
      <w:proofErr w:type="spellEnd"/>
      <w:r w:rsidRPr="009A21B6">
        <w:rPr>
          <w:rFonts w:ascii="Arial" w:eastAsia="Arial" w:hAnsi="Arial" w:cs="Arial"/>
        </w:rPr>
        <w:t>.</w:t>
      </w:r>
      <w:proofErr w:type="spellStart"/>
      <w:r w:rsidRPr="009A21B6">
        <w:rPr>
          <w:rFonts w:ascii="Arial" w:eastAsia="Arial" w:hAnsi="Arial" w:cs="Arial"/>
          <w:lang w:val="en-US"/>
        </w:rPr>
        <w:t>ru</w:t>
      </w:r>
      <w:proofErr w:type="spellEnd"/>
      <w:r w:rsidRPr="009A21B6">
        <w:rPr>
          <w:rFonts w:ascii="Arial" w:eastAsia="Arial" w:hAnsi="Arial" w:cs="Arial"/>
        </w:rPr>
        <w:t xml:space="preserve"> стала доступна опция подтверждения навыков владения </w:t>
      </w:r>
      <w:r w:rsidRPr="009A21B6">
        <w:rPr>
          <w:rFonts w:ascii="Arial" w:eastAsia="Arial" w:hAnsi="Arial" w:cs="Arial"/>
          <w:lang w:val="en-US"/>
        </w:rPr>
        <w:t>Excel</w:t>
      </w:r>
      <w:r w:rsidRPr="009A21B6">
        <w:rPr>
          <w:rFonts w:ascii="Arial" w:eastAsia="Arial" w:hAnsi="Arial" w:cs="Arial"/>
        </w:rPr>
        <w:t xml:space="preserve">. За три месяца почти 12 тыс. соискателей подтвердили свои навыки </w:t>
      </w:r>
      <w:r w:rsidRPr="009A21B6">
        <w:rPr>
          <w:rFonts w:ascii="Arial" w:eastAsia="Arial" w:hAnsi="Arial" w:cs="Arial"/>
          <w:lang w:val="en-US"/>
        </w:rPr>
        <w:t>Excel</w:t>
      </w:r>
      <w:r w:rsidRPr="009A21B6">
        <w:rPr>
          <w:rFonts w:ascii="Arial" w:eastAsia="Arial" w:hAnsi="Arial" w:cs="Arial"/>
        </w:rPr>
        <w:t xml:space="preserve">, </w:t>
      </w:r>
      <w:r w:rsidR="00E454A3" w:rsidRPr="009A21B6">
        <w:rPr>
          <w:rFonts w:ascii="Arial" w:eastAsia="Arial" w:hAnsi="Arial" w:cs="Arial"/>
        </w:rPr>
        <w:t>успешным становится</w:t>
      </w:r>
      <w:r w:rsidRPr="009A21B6">
        <w:rPr>
          <w:rFonts w:ascii="Arial" w:eastAsia="Arial" w:hAnsi="Arial" w:cs="Arial"/>
        </w:rPr>
        <w:t xml:space="preserve"> почти кажд</w:t>
      </w:r>
      <w:r w:rsidR="00E454A3" w:rsidRPr="009A21B6">
        <w:rPr>
          <w:rFonts w:ascii="Arial" w:eastAsia="Arial" w:hAnsi="Arial" w:cs="Arial"/>
        </w:rPr>
        <w:t>ый</w:t>
      </w:r>
      <w:r w:rsidRPr="009A21B6">
        <w:rPr>
          <w:rFonts w:ascii="Arial" w:eastAsia="Arial" w:hAnsi="Arial" w:cs="Arial"/>
        </w:rPr>
        <w:t xml:space="preserve"> трет</w:t>
      </w:r>
      <w:r w:rsidR="00E454A3" w:rsidRPr="009A21B6">
        <w:rPr>
          <w:rFonts w:ascii="Arial" w:eastAsia="Arial" w:hAnsi="Arial" w:cs="Arial"/>
        </w:rPr>
        <w:t>ий</w:t>
      </w:r>
      <w:r w:rsidRPr="009A21B6">
        <w:rPr>
          <w:rFonts w:ascii="Arial" w:eastAsia="Arial" w:hAnsi="Arial" w:cs="Arial"/>
        </w:rPr>
        <w:t xml:space="preserve"> (30%) </w:t>
      </w:r>
      <w:r w:rsidR="00E454A3" w:rsidRPr="009A21B6">
        <w:rPr>
          <w:rFonts w:ascii="Arial" w:eastAsia="Arial" w:hAnsi="Arial" w:cs="Arial"/>
        </w:rPr>
        <w:t>тест</w:t>
      </w:r>
      <w:r w:rsidRPr="009A21B6">
        <w:rPr>
          <w:rFonts w:ascii="Arial" w:eastAsia="Arial" w:hAnsi="Arial" w:cs="Arial"/>
        </w:rPr>
        <w:t>.</w:t>
      </w:r>
    </w:p>
    <w:p w14:paraId="3E2E1136" w14:textId="35BAFFA1" w:rsidR="00642292" w:rsidRPr="009A21B6" w:rsidRDefault="00F27217" w:rsidP="0064229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61ED9BC1" wp14:editId="56ECE187">
            <wp:extent cx="5940425" cy="25761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тверждение навыков Alibra тулпит работодателя на вебе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1997" w14:textId="77777777" w:rsidR="00114EB5" w:rsidRPr="00F27578" w:rsidRDefault="007C2DA8" w:rsidP="00F27578">
      <w:pP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  <w:r w:rsidRPr="00F27578">
        <w:rPr>
          <w:rFonts w:ascii="Arial" w:eastAsia="Arial" w:hAnsi="Arial" w:cs="Arial"/>
          <w:b/>
          <w:sz w:val="16"/>
          <w:szCs w:val="16"/>
        </w:rPr>
        <w:t>О hh.ru</w:t>
      </w:r>
    </w:p>
    <w:p w14:paraId="107D6896" w14:textId="567F1833" w:rsidR="00114EB5" w:rsidRDefault="00F07EB3" w:rsidP="00F27578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9A21B6">
        <w:rPr>
          <w:rFonts w:ascii="Arial" w:hAnsi="Arial" w:cs="Arial"/>
          <w:sz w:val="16"/>
          <w:szCs w:val="16"/>
        </w:rPr>
        <w:t xml:space="preserve"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</w:t>
      </w:r>
      <w:proofErr w:type="spellStart"/>
      <w:r w:rsidRPr="009A21B6">
        <w:rPr>
          <w:rFonts w:ascii="Arial" w:hAnsi="Arial" w:cs="Arial"/>
          <w:sz w:val="16"/>
          <w:szCs w:val="16"/>
        </w:rPr>
        <w:t>SimilarWeb</w:t>
      </w:r>
      <w:proofErr w:type="spellEnd"/>
      <w:r w:rsidRPr="009A21B6">
        <w:rPr>
          <w:rFonts w:ascii="Arial" w:hAnsi="Arial" w:cs="Arial"/>
          <w:sz w:val="16"/>
          <w:szCs w:val="16"/>
        </w:rPr>
        <w:t>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64D04A12" w14:textId="77777777" w:rsidR="00F27578" w:rsidRPr="009A21B6" w:rsidRDefault="00F27578" w:rsidP="00F27578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0E5D503E" w14:textId="139820C4" w:rsidR="00375348" w:rsidRPr="00F27578" w:rsidRDefault="00375348" w:rsidP="00F27578">
      <w:pPr>
        <w:pStyle w:val="ac"/>
        <w:spacing w:line="276" w:lineRule="auto"/>
        <w:rPr>
          <w:rFonts w:ascii="Arial" w:hAnsi="Arial" w:cs="Arial"/>
          <w:b/>
          <w:sz w:val="16"/>
          <w:szCs w:val="16"/>
        </w:rPr>
      </w:pPr>
      <w:r w:rsidRPr="00F27578">
        <w:rPr>
          <w:rFonts w:ascii="Arial" w:hAnsi="Arial" w:cs="Arial"/>
          <w:b/>
          <w:sz w:val="16"/>
          <w:szCs w:val="16"/>
        </w:rPr>
        <w:t>О</w:t>
      </w:r>
      <w:r w:rsidR="00F27578" w:rsidRPr="00F27578">
        <w:rPr>
          <w:rFonts w:ascii="Arial" w:hAnsi="Arial" w:cs="Arial"/>
          <w:b/>
          <w:sz w:val="16"/>
          <w:szCs w:val="16"/>
        </w:rPr>
        <w:t>б</w:t>
      </w:r>
      <w:r w:rsidRPr="00F2757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27578">
        <w:rPr>
          <w:rFonts w:ascii="Arial" w:hAnsi="Arial" w:cs="Arial"/>
          <w:b/>
          <w:sz w:val="16"/>
          <w:szCs w:val="16"/>
          <w:lang w:val="en-US"/>
        </w:rPr>
        <w:t>Alibra</w:t>
      </w:r>
      <w:proofErr w:type="spellEnd"/>
      <w:r w:rsidRPr="00F27578">
        <w:rPr>
          <w:rFonts w:ascii="Arial" w:hAnsi="Arial" w:cs="Arial"/>
          <w:b/>
          <w:sz w:val="16"/>
          <w:szCs w:val="16"/>
        </w:rPr>
        <w:t>:</w:t>
      </w:r>
    </w:p>
    <w:p w14:paraId="673EB094" w14:textId="09FA1AAD" w:rsidR="00602A07" w:rsidRPr="00F27578" w:rsidRDefault="00602A07" w:rsidP="00F27578">
      <w:pPr>
        <w:pStyle w:val="ac"/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F27578">
        <w:rPr>
          <w:rFonts w:ascii="Arial" w:hAnsi="Arial" w:cs="Arial"/>
          <w:sz w:val="16"/>
          <w:szCs w:val="16"/>
        </w:rPr>
        <w:t>Alibra</w:t>
      </w:r>
      <w:proofErr w:type="spellEnd"/>
      <w:r w:rsidRPr="00F2757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7578">
        <w:rPr>
          <w:rFonts w:ascii="Arial" w:hAnsi="Arial" w:cs="Arial"/>
          <w:sz w:val="16"/>
          <w:szCs w:val="16"/>
        </w:rPr>
        <w:t>School</w:t>
      </w:r>
      <w:proofErr w:type="spellEnd"/>
      <w:r w:rsidRPr="00F27578">
        <w:rPr>
          <w:rFonts w:ascii="Arial" w:hAnsi="Arial" w:cs="Arial"/>
          <w:sz w:val="16"/>
          <w:szCs w:val="16"/>
        </w:rPr>
        <w:t xml:space="preserve"> – один из</w:t>
      </w:r>
      <w:r w:rsidR="000101E3" w:rsidRPr="00F27578">
        <w:rPr>
          <w:rFonts w:ascii="Arial" w:hAnsi="Arial" w:cs="Arial"/>
          <w:sz w:val="16"/>
          <w:szCs w:val="16"/>
        </w:rPr>
        <w:t xml:space="preserve"> лидеров </w:t>
      </w:r>
      <w:r w:rsidRPr="00F27578">
        <w:rPr>
          <w:rFonts w:ascii="Arial" w:hAnsi="Arial" w:cs="Arial"/>
          <w:sz w:val="16"/>
          <w:szCs w:val="16"/>
        </w:rPr>
        <w:t xml:space="preserve">рынка образования с 2000 г., собравший вместе более 800 опытных преподавателей иностранных языков. За 22 года школа успешно выпустила более 300 000 учеников. </w:t>
      </w:r>
      <w:r w:rsidR="00A13951" w:rsidRPr="00F27578">
        <w:rPr>
          <w:rFonts w:ascii="Arial" w:hAnsi="Arial" w:cs="Arial"/>
          <w:sz w:val="16"/>
          <w:szCs w:val="16"/>
        </w:rPr>
        <w:br/>
        <w:t xml:space="preserve">В </w:t>
      </w:r>
      <w:proofErr w:type="spellStart"/>
      <w:r w:rsidR="00A13951" w:rsidRPr="00F27578">
        <w:rPr>
          <w:rFonts w:ascii="Arial" w:hAnsi="Arial" w:cs="Arial"/>
          <w:sz w:val="16"/>
          <w:szCs w:val="16"/>
        </w:rPr>
        <w:t>Alibra</w:t>
      </w:r>
      <w:proofErr w:type="spellEnd"/>
      <w:r w:rsidR="00A13951" w:rsidRPr="00F2757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13951" w:rsidRPr="00F27578">
        <w:rPr>
          <w:rFonts w:ascii="Arial" w:hAnsi="Arial" w:cs="Arial"/>
          <w:sz w:val="16"/>
          <w:szCs w:val="16"/>
        </w:rPr>
        <w:t>School</w:t>
      </w:r>
      <w:proofErr w:type="spellEnd"/>
      <w:r w:rsidR="00A13951" w:rsidRPr="00F27578">
        <w:rPr>
          <w:rFonts w:ascii="Arial" w:hAnsi="Arial" w:cs="Arial"/>
          <w:sz w:val="16"/>
          <w:szCs w:val="16"/>
        </w:rPr>
        <w:t xml:space="preserve"> можно изучить самые востребованные языки мира: английский, китайский, немецкий, французский, итальянский, испанский, турецкий, арабский, иврит и русский как иностранный.</w:t>
      </w:r>
      <w:r w:rsidR="00A13951" w:rsidRPr="00F27578">
        <w:rPr>
          <w:rFonts w:ascii="Arial" w:hAnsi="Arial" w:cs="Arial"/>
          <w:sz w:val="16"/>
          <w:szCs w:val="16"/>
        </w:rPr>
        <w:br/>
        <w:t xml:space="preserve">Обучение доступно в группах или индивидуально как для взрослых, так и для детей от 6 лет. </w:t>
      </w:r>
      <w:r w:rsidRPr="00F27578">
        <w:rPr>
          <w:rFonts w:ascii="Arial" w:hAnsi="Arial" w:cs="Arial"/>
          <w:sz w:val="16"/>
          <w:szCs w:val="16"/>
        </w:rPr>
        <w:t>Преподаватели школы являются выпускниками топовых вузов мира: МГУ, СПГУ, Оксфорда и др.</w:t>
      </w:r>
    </w:p>
    <w:p w14:paraId="56A49237" w14:textId="59D295EB" w:rsidR="00602A07" w:rsidRPr="00F27578" w:rsidRDefault="00602A07" w:rsidP="00F27578">
      <w:pPr>
        <w:pStyle w:val="ac"/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F27578">
        <w:rPr>
          <w:rFonts w:ascii="Arial" w:hAnsi="Arial" w:cs="Arial"/>
          <w:sz w:val="16"/>
          <w:szCs w:val="16"/>
        </w:rPr>
        <w:t>Alibra</w:t>
      </w:r>
      <w:proofErr w:type="spellEnd"/>
      <w:r w:rsidRPr="00F2757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7578">
        <w:rPr>
          <w:rFonts w:ascii="Arial" w:hAnsi="Arial" w:cs="Arial"/>
          <w:sz w:val="16"/>
          <w:szCs w:val="16"/>
        </w:rPr>
        <w:t>School</w:t>
      </w:r>
      <w:proofErr w:type="spellEnd"/>
      <w:r w:rsidRPr="00F27578">
        <w:rPr>
          <w:rFonts w:ascii="Arial" w:hAnsi="Arial" w:cs="Arial"/>
          <w:sz w:val="16"/>
          <w:szCs w:val="16"/>
        </w:rPr>
        <w:t xml:space="preserve"> сотрудничает с сотнями компаний, среди которых Газпром, Сбербанк, ВТБ, РЖД и </w:t>
      </w:r>
      <w:r w:rsidRPr="00F27578">
        <w:rPr>
          <w:rFonts w:ascii="Arial" w:hAnsi="Arial" w:cs="Arial"/>
          <w:sz w:val="16"/>
          <w:szCs w:val="16"/>
          <w:lang w:val="en-US"/>
        </w:rPr>
        <w:t>Toyota</w:t>
      </w:r>
      <w:r w:rsidRPr="00F27578">
        <w:rPr>
          <w:rFonts w:ascii="Arial" w:hAnsi="Arial" w:cs="Arial"/>
          <w:sz w:val="16"/>
          <w:szCs w:val="16"/>
        </w:rPr>
        <w:t>.</w:t>
      </w:r>
    </w:p>
    <w:p w14:paraId="028A281E" w14:textId="77777777" w:rsidR="00602A07" w:rsidRPr="00F27578" w:rsidRDefault="00602A07" w:rsidP="00F27578">
      <w:pPr>
        <w:pStyle w:val="ac"/>
        <w:spacing w:line="276" w:lineRule="auto"/>
        <w:rPr>
          <w:rFonts w:ascii="Arial" w:hAnsi="Arial" w:cs="Arial"/>
          <w:sz w:val="16"/>
          <w:szCs w:val="16"/>
        </w:rPr>
      </w:pPr>
      <w:r w:rsidRPr="00F27578">
        <w:rPr>
          <w:rFonts w:ascii="Arial" w:hAnsi="Arial" w:cs="Arial"/>
          <w:sz w:val="16"/>
          <w:szCs w:val="16"/>
        </w:rPr>
        <w:t xml:space="preserve">Обучение доступно как в онлайн-формате, так и очно в школах в Москве и Казани. </w:t>
      </w:r>
    </w:p>
    <w:p w14:paraId="39C34F46" w14:textId="2D216004" w:rsidR="000101E3" w:rsidRPr="00A13951" w:rsidRDefault="00602A07" w:rsidP="00F27578">
      <w:pPr>
        <w:pStyle w:val="ac"/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F27578">
        <w:rPr>
          <w:rFonts w:ascii="Arial" w:hAnsi="Arial" w:cs="Arial"/>
          <w:sz w:val="16"/>
          <w:szCs w:val="16"/>
        </w:rPr>
        <w:t>Alibra</w:t>
      </w:r>
      <w:proofErr w:type="spellEnd"/>
      <w:r w:rsidRPr="00F2757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27578">
        <w:rPr>
          <w:rFonts w:ascii="Arial" w:hAnsi="Arial" w:cs="Arial"/>
          <w:sz w:val="16"/>
          <w:szCs w:val="16"/>
        </w:rPr>
        <w:t>School</w:t>
      </w:r>
      <w:proofErr w:type="spellEnd"/>
      <w:r w:rsidRPr="00F27578">
        <w:rPr>
          <w:rFonts w:ascii="Arial" w:hAnsi="Arial" w:cs="Arial"/>
          <w:sz w:val="16"/>
          <w:szCs w:val="16"/>
        </w:rPr>
        <w:t xml:space="preserve"> имеет аккредитацию Кембриджского университета. В школе можно пройти полноценную подготовку к сдаче любого международного экзамена по английскому языку.</w:t>
      </w:r>
      <w:r w:rsidR="000101E3" w:rsidRPr="00F27578">
        <w:rPr>
          <w:rFonts w:ascii="Arial" w:hAnsi="Arial" w:cs="Arial"/>
          <w:sz w:val="16"/>
          <w:szCs w:val="16"/>
        </w:rPr>
        <w:t xml:space="preserve"> Деятельность осуществляется по Лицензии от Департамента образования и науки г. Москвы № 041228 от 30.12.2020. Авторские права на методику преподавания: № 013-002857 от 17.09.2013 г., Российское Авторское Общество КОПИРУС.</w:t>
      </w:r>
      <w:r w:rsidR="0011279E" w:rsidRPr="00A13951">
        <w:rPr>
          <w:rFonts w:ascii="Arial" w:hAnsi="Arial" w:cs="Arial"/>
          <w:sz w:val="16"/>
          <w:szCs w:val="16"/>
        </w:rPr>
        <w:t xml:space="preserve"> </w:t>
      </w:r>
    </w:p>
    <w:p w14:paraId="0931BC1A" w14:textId="14C4F943" w:rsidR="00602A07" w:rsidRPr="009A21B6" w:rsidRDefault="00602A07" w:rsidP="00602A07">
      <w:pPr>
        <w:pStyle w:val="ac"/>
        <w:rPr>
          <w:rFonts w:ascii="Arial Nova" w:hAnsi="Arial Nova"/>
          <w:sz w:val="16"/>
          <w:szCs w:val="16"/>
        </w:rPr>
      </w:pPr>
    </w:p>
    <w:p w14:paraId="7CADBF97" w14:textId="77777777" w:rsidR="005020B6" w:rsidRPr="009A21B6" w:rsidRDefault="005020B6" w:rsidP="00062414">
      <w:pPr>
        <w:spacing w:after="200" w:line="276" w:lineRule="auto"/>
        <w:jc w:val="both"/>
        <w:rPr>
          <w:rFonts w:ascii="Arial" w:hAnsi="Arial" w:cs="Arial"/>
        </w:rPr>
      </w:pPr>
    </w:p>
    <w:sectPr w:rsidR="005020B6" w:rsidRPr="009A21B6">
      <w:headerReference w:type="default" r:id="rId10"/>
      <w:pgSz w:w="11906" w:h="16838"/>
      <w:pgMar w:top="1134" w:right="850" w:bottom="1134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B7874" w14:textId="77777777" w:rsidR="00C76DE7" w:rsidRDefault="00C76DE7">
      <w:pPr>
        <w:spacing w:after="0" w:line="240" w:lineRule="auto"/>
      </w:pPr>
      <w:r>
        <w:separator/>
      </w:r>
    </w:p>
  </w:endnote>
  <w:endnote w:type="continuationSeparator" w:id="0">
    <w:p w14:paraId="05977B5D" w14:textId="77777777" w:rsidR="00C76DE7" w:rsidRDefault="00C7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86E32" w14:textId="77777777" w:rsidR="00C76DE7" w:rsidRDefault="00C76DE7">
      <w:pPr>
        <w:spacing w:after="0" w:line="240" w:lineRule="auto"/>
      </w:pPr>
      <w:r>
        <w:separator/>
      </w:r>
    </w:p>
  </w:footnote>
  <w:footnote w:type="continuationSeparator" w:id="0">
    <w:p w14:paraId="2696A224" w14:textId="77777777" w:rsidR="00C76DE7" w:rsidRDefault="00C7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63E6D" w14:textId="77777777" w:rsidR="00114EB5" w:rsidRDefault="007C2D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DB9C496" wp14:editId="7AB781A9">
          <wp:extent cx="5613689" cy="14351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689" cy="14351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B5"/>
    <w:rsid w:val="000101E3"/>
    <w:rsid w:val="00062414"/>
    <w:rsid w:val="00065269"/>
    <w:rsid w:val="00070EFA"/>
    <w:rsid w:val="000D40EA"/>
    <w:rsid w:val="0011279E"/>
    <w:rsid w:val="00114EB5"/>
    <w:rsid w:val="00131E90"/>
    <w:rsid w:val="00221478"/>
    <w:rsid w:val="00225218"/>
    <w:rsid w:val="00227C52"/>
    <w:rsid w:val="00265F77"/>
    <w:rsid w:val="00375348"/>
    <w:rsid w:val="003A4C21"/>
    <w:rsid w:val="00413251"/>
    <w:rsid w:val="004C236D"/>
    <w:rsid w:val="005020B6"/>
    <w:rsid w:val="00582E7E"/>
    <w:rsid w:val="005D45FF"/>
    <w:rsid w:val="00602A07"/>
    <w:rsid w:val="00620AD6"/>
    <w:rsid w:val="00642292"/>
    <w:rsid w:val="0065583F"/>
    <w:rsid w:val="0068350E"/>
    <w:rsid w:val="00722440"/>
    <w:rsid w:val="00746F31"/>
    <w:rsid w:val="007C2DA8"/>
    <w:rsid w:val="007F3454"/>
    <w:rsid w:val="0083582C"/>
    <w:rsid w:val="008445DD"/>
    <w:rsid w:val="008512F7"/>
    <w:rsid w:val="008919EE"/>
    <w:rsid w:val="00915FD8"/>
    <w:rsid w:val="009330AA"/>
    <w:rsid w:val="009527A5"/>
    <w:rsid w:val="00955BC9"/>
    <w:rsid w:val="009A21B6"/>
    <w:rsid w:val="00A13951"/>
    <w:rsid w:val="00A17DA0"/>
    <w:rsid w:val="00AE4FFD"/>
    <w:rsid w:val="00B47602"/>
    <w:rsid w:val="00BF324D"/>
    <w:rsid w:val="00C33D15"/>
    <w:rsid w:val="00C351B0"/>
    <w:rsid w:val="00C61159"/>
    <w:rsid w:val="00C76DE7"/>
    <w:rsid w:val="00CE427B"/>
    <w:rsid w:val="00D200B1"/>
    <w:rsid w:val="00D948F3"/>
    <w:rsid w:val="00E454A3"/>
    <w:rsid w:val="00E86E33"/>
    <w:rsid w:val="00EB3A49"/>
    <w:rsid w:val="00F07EB3"/>
    <w:rsid w:val="00F27217"/>
    <w:rsid w:val="00F27578"/>
    <w:rsid w:val="00F63D12"/>
    <w:rsid w:val="00FA6682"/>
    <w:rsid w:val="00FB5CDB"/>
    <w:rsid w:val="00FD371B"/>
    <w:rsid w:val="00FE00A9"/>
    <w:rsid w:val="00FE743D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886B"/>
  <w15:docId w15:val="{B09592BA-A830-4524-8946-6ACACFAC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0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EB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330A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330A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330A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30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30AA"/>
    <w:rPr>
      <w:b/>
      <w:bCs/>
      <w:sz w:val="20"/>
      <w:szCs w:val="20"/>
    </w:rPr>
  </w:style>
  <w:style w:type="paragraph" w:customStyle="1" w:styleId="ac">
    <w:name w:val="Мой текст"/>
    <w:basedOn w:val="a"/>
    <w:qFormat/>
    <w:rsid w:val="005020B6"/>
    <w:pPr>
      <w:spacing w:after="0" w:line="240" w:lineRule="auto"/>
    </w:pPr>
    <w:rPr>
      <w:rFonts w:asciiTheme="minorHAnsi" w:eastAsiaTheme="minorHAnsi" w:hAnsiTheme="minorHAnsi" w:cstheme="minorBidi"/>
      <w:color w:val="000000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CF7BDCF9343843860CC269C398DE2D" ma:contentTypeVersion="0" ma:contentTypeDescription="Создание документа." ma:contentTypeScope="" ma:versionID="fb42ee418c2252acca94f92e78defa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ba10e14fd25a47d2bdcdca042cae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445C2-896E-4F29-BCA6-9E19A2DD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6C1CD7-1E26-4750-B2A6-FC8105999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CB991-05F2-4BA5-8C12-1C2F4D15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Джабаров Александр</dc:creator>
  <cp:lastModifiedBy>Джабаров Александр</cp:lastModifiedBy>
  <cp:revision>6</cp:revision>
  <dcterms:created xsi:type="dcterms:W3CDTF">2023-02-15T11:27:00Z</dcterms:created>
  <dcterms:modified xsi:type="dcterms:W3CDTF">2023-02-20T07:15:00Z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0x010100F2CF7BDCF9343843860CC269C398DE2D</vt:lpwstr>
  </property>
</Properties>
</file>